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C72AE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/>
        <w:jc w:val="center"/>
      </w:pPr>
      <w:bookmarkStart w:id="0" w:name="bookmark6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8784944" w14:textId="77777777" w:rsidR="0076678D" w:rsidRPr="00162AAB" w:rsidRDefault="0076678D" w:rsidP="0076678D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к проекту постановления Правительства Кыргызской Республики</w:t>
      </w:r>
    </w:p>
    <w:p w14:paraId="299F7731" w14:textId="7C2134DC" w:rsidR="0076678D" w:rsidRPr="00162AAB" w:rsidRDefault="0076678D" w:rsidP="00FE0A35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«</w:t>
      </w:r>
      <w:bookmarkStart w:id="1" w:name="bookmark7"/>
      <w:r w:rsidR="00FE0A35" w:rsidRPr="00FE0A35">
        <w:rPr>
          <w:rStyle w:val="30"/>
          <w:rFonts w:eastAsiaTheme="minorHAnsi"/>
        </w:rPr>
        <w:t>О внесении изменений в</w:t>
      </w:r>
      <w:r w:rsidR="00073DB7">
        <w:rPr>
          <w:rStyle w:val="30"/>
          <w:rFonts w:eastAsiaTheme="minorHAnsi"/>
        </w:rPr>
        <w:t xml:space="preserve"> </w:t>
      </w:r>
      <w:bookmarkEnd w:id="1"/>
      <w:r w:rsidR="00073DB7" w:rsidRPr="00073DB7">
        <w:rPr>
          <w:rStyle w:val="30"/>
          <w:rFonts w:eastAsiaTheme="minorHAnsi"/>
        </w:rPr>
        <w:t>постановление Прави</w:t>
      </w:r>
      <w:r w:rsidR="00073DB7">
        <w:rPr>
          <w:rStyle w:val="30"/>
          <w:rFonts w:eastAsiaTheme="minorHAnsi"/>
        </w:rPr>
        <w:t xml:space="preserve">тельства Кыргызской Республики </w:t>
      </w:r>
      <w:r w:rsidR="00073DB7" w:rsidRPr="00073DB7">
        <w:rPr>
          <w:rStyle w:val="30"/>
          <w:rFonts w:eastAsiaTheme="minorHAnsi"/>
        </w:rPr>
        <w:t>«О мерах по внедрению электронной системы фискализации налоговых процедур» от 24 июня 2020 года № 356</w:t>
      </w:r>
      <w:r w:rsidR="00073DB7">
        <w:rPr>
          <w:rStyle w:val="30"/>
          <w:rFonts w:eastAsiaTheme="minorHAnsi"/>
        </w:rPr>
        <w:t>»</w:t>
      </w:r>
    </w:p>
    <w:p w14:paraId="2166718C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721ECF6A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2" w:name="bookmark8"/>
      <w:r w:rsidRPr="00162AAB">
        <w:rPr>
          <w:rStyle w:val="10"/>
          <w:rFonts w:eastAsiaTheme="minorHAnsi"/>
        </w:rPr>
        <w:t>1. Цель и задачи</w:t>
      </w:r>
      <w:bookmarkEnd w:id="2"/>
    </w:p>
    <w:p w14:paraId="5698938C" w14:textId="0A1DD4ED" w:rsidR="0050121E" w:rsidRPr="00162AAB" w:rsidRDefault="00E56785" w:rsidP="0050121E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Целью </w:t>
      </w:r>
      <w:r w:rsidR="00A86A2F">
        <w:rPr>
          <w:rStyle w:val="20"/>
          <w:rFonts w:eastAsiaTheme="minorHAnsi"/>
        </w:rPr>
        <w:t>п</w:t>
      </w:r>
      <w:r w:rsidR="0076678D" w:rsidRPr="00162AAB">
        <w:rPr>
          <w:rStyle w:val="20"/>
          <w:rFonts w:eastAsiaTheme="minorHAnsi"/>
        </w:rPr>
        <w:t>роект</w:t>
      </w:r>
      <w:r w:rsidR="00A86A2F">
        <w:rPr>
          <w:rStyle w:val="20"/>
          <w:rFonts w:eastAsiaTheme="minorHAnsi"/>
        </w:rPr>
        <w:t>а</w:t>
      </w:r>
      <w:r w:rsidR="0076678D" w:rsidRPr="00162AAB">
        <w:rPr>
          <w:rStyle w:val="20"/>
          <w:rFonts w:eastAsiaTheme="minorHAnsi"/>
        </w:rPr>
        <w:t xml:space="preserve"> постановления Правительства Кыргызской Республики «</w:t>
      </w:r>
      <w:r w:rsidR="00FB46FD" w:rsidRPr="00FB46FD">
        <w:rPr>
          <w:rStyle w:val="20"/>
          <w:rFonts w:eastAsiaTheme="minorHAnsi"/>
        </w:rPr>
        <w:t>О внесении изменений в постановление Правительства Кыргызской Республики «О мерах по внедрению электронной системы фискализации налоговых процедур» от 24 июня 2020 года № 356</w:t>
      </w:r>
      <w:r w:rsidR="00EF5287">
        <w:rPr>
          <w:rStyle w:val="20"/>
          <w:rFonts w:eastAsiaTheme="minorHAnsi"/>
        </w:rPr>
        <w:t xml:space="preserve">» </w:t>
      </w:r>
      <w:r w:rsidR="00A86A2F">
        <w:rPr>
          <w:rStyle w:val="20"/>
          <w:rFonts w:eastAsiaTheme="minorHAnsi"/>
        </w:rPr>
        <w:t xml:space="preserve">является </w:t>
      </w:r>
      <w:r w:rsidR="0050121E" w:rsidRPr="0050121E">
        <w:rPr>
          <w:rStyle w:val="20"/>
          <w:rFonts w:eastAsiaTheme="minorHAnsi"/>
        </w:rPr>
        <w:t xml:space="preserve">поддержка </w:t>
      </w:r>
      <w:r w:rsidR="00FB46FD">
        <w:rPr>
          <w:rStyle w:val="20"/>
          <w:rFonts w:eastAsiaTheme="minorHAnsi"/>
        </w:rPr>
        <w:t>субъектов предпринимательства</w:t>
      </w:r>
      <w:r w:rsidR="0050121E" w:rsidRPr="0050121E">
        <w:rPr>
          <w:rStyle w:val="20"/>
          <w:rFonts w:eastAsiaTheme="minorHAnsi"/>
        </w:rPr>
        <w:t xml:space="preserve"> в условиях пандемии коронавирусной инфекции COVID-19 (далее – коронавирус), а также </w:t>
      </w:r>
      <w:r w:rsidR="003219EF">
        <w:rPr>
          <w:rStyle w:val="20"/>
          <w:rFonts w:eastAsiaTheme="minorHAnsi"/>
        </w:rPr>
        <w:t xml:space="preserve">предоставление дополнительного времени для </w:t>
      </w:r>
      <w:r w:rsidR="0050121E" w:rsidRPr="0050121E">
        <w:rPr>
          <w:rStyle w:val="20"/>
          <w:rFonts w:eastAsiaTheme="minorHAnsi"/>
        </w:rPr>
        <w:t>подготовк</w:t>
      </w:r>
      <w:r w:rsidR="003219EF">
        <w:rPr>
          <w:rStyle w:val="20"/>
          <w:rFonts w:eastAsiaTheme="minorHAnsi"/>
        </w:rPr>
        <w:t>и</w:t>
      </w:r>
      <w:r w:rsidR="0050121E" w:rsidRPr="0050121E">
        <w:rPr>
          <w:rStyle w:val="20"/>
          <w:rFonts w:eastAsiaTheme="minorHAnsi"/>
        </w:rPr>
        <w:t xml:space="preserve"> </w:t>
      </w:r>
      <w:r w:rsidR="00FB46FD">
        <w:rPr>
          <w:rStyle w:val="20"/>
          <w:rFonts w:eastAsiaTheme="minorHAnsi"/>
        </w:rPr>
        <w:t>налогоплательщиков-пользователей контрольно-кассовых машин (далее – ККМ)</w:t>
      </w:r>
      <w:r w:rsidR="0050121E" w:rsidRPr="0050121E">
        <w:rPr>
          <w:rStyle w:val="20"/>
          <w:rFonts w:eastAsiaTheme="minorHAnsi"/>
        </w:rPr>
        <w:t xml:space="preserve"> к </w:t>
      </w:r>
      <w:r w:rsidR="00FB46FD">
        <w:rPr>
          <w:rStyle w:val="20"/>
          <w:rFonts w:eastAsiaTheme="minorHAnsi"/>
        </w:rPr>
        <w:t xml:space="preserve">переходу </w:t>
      </w:r>
      <w:r w:rsidR="003219EF">
        <w:rPr>
          <w:rStyle w:val="20"/>
          <w:rFonts w:eastAsiaTheme="minorHAnsi"/>
        </w:rPr>
        <w:t xml:space="preserve">на </w:t>
      </w:r>
      <w:r w:rsidR="00FB46FD">
        <w:rPr>
          <w:rStyle w:val="20"/>
          <w:rFonts w:eastAsiaTheme="minorHAnsi"/>
        </w:rPr>
        <w:t>применени</w:t>
      </w:r>
      <w:r w:rsidR="003219EF">
        <w:rPr>
          <w:rStyle w:val="20"/>
          <w:rFonts w:eastAsiaTheme="minorHAnsi"/>
        </w:rPr>
        <w:t xml:space="preserve">е </w:t>
      </w:r>
      <w:r w:rsidR="00FB46FD">
        <w:rPr>
          <w:rStyle w:val="20"/>
          <w:rFonts w:eastAsiaTheme="minorHAnsi"/>
        </w:rPr>
        <w:t>ККМ-онлайн, соответствующих новым Техническим требованиям</w:t>
      </w:r>
      <w:r w:rsidR="0050121E" w:rsidRPr="00162AAB">
        <w:rPr>
          <w:rStyle w:val="20"/>
          <w:rFonts w:eastAsiaTheme="minorHAnsi"/>
        </w:rPr>
        <w:t>.</w:t>
      </w:r>
    </w:p>
    <w:p w14:paraId="117D3708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3" w:name="bookmark9"/>
      <w:r w:rsidRPr="00162AAB">
        <w:rPr>
          <w:rStyle w:val="10"/>
          <w:rFonts w:eastAsiaTheme="minorHAnsi"/>
        </w:rPr>
        <w:t>2. Описательная часть</w:t>
      </w:r>
      <w:bookmarkEnd w:id="3"/>
    </w:p>
    <w:p w14:paraId="7B1752E4" w14:textId="067FF4E0" w:rsidR="00073DB7" w:rsidRPr="00D27C04" w:rsidRDefault="00073DB7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С</w:t>
      </w:r>
      <w:r w:rsidRPr="00D27C04">
        <w:rPr>
          <w:rStyle w:val="20"/>
          <w:rFonts w:eastAsiaTheme="minorHAnsi"/>
        </w:rPr>
        <w:t xml:space="preserve">огласно пункту 5 постановления Правительства Кыргызской Республики «О мерах по внедрению электронной системы фискализации налоговых процедур» от 24 июня 2020 года № 365, с 1 </w:t>
      </w:r>
      <w:r w:rsidR="00FB46FD">
        <w:rPr>
          <w:rStyle w:val="20"/>
          <w:rFonts w:eastAsiaTheme="minorHAnsi"/>
        </w:rPr>
        <w:t>января</w:t>
      </w:r>
      <w:r w:rsidRPr="00D27C04">
        <w:rPr>
          <w:rStyle w:val="20"/>
          <w:rFonts w:eastAsiaTheme="minorHAnsi"/>
        </w:rPr>
        <w:t xml:space="preserve"> 202</w:t>
      </w:r>
      <w:r w:rsidR="00FB46FD">
        <w:rPr>
          <w:rStyle w:val="20"/>
          <w:rFonts w:eastAsiaTheme="minorHAnsi"/>
        </w:rPr>
        <w:t>1</w:t>
      </w:r>
      <w:r w:rsidRPr="00D27C04">
        <w:rPr>
          <w:rStyle w:val="20"/>
          <w:rFonts w:eastAsiaTheme="minorHAnsi"/>
        </w:rPr>
        <w:t xml:space="preserve"> года не подлежат регистрации </w:t>
      </w:r>
      <w:r w:rsidR="003219EF">
        <w:rPr>
          <w:rStyle w:val="20"/>
          <w:rFonts w:eastAsiaTheme="minorHAnsi"/>
        </w:rPr>
        <w:t>ККМ</w:t>
      </w:r>
      <w:r w:rsidRPr="00D27C04">
        <w:rPr>
          <w:rStyle w:val="20"/>
          <w:rFonts w:eastAsiaTheme="minorHAnsi"/>
        </w:rPr>
        <w:t>, не соответствующие новым Техническим требованиям к ККМ, а также не подлежат применению старые образцы ККМ без функции передачи фискальных данных в режиме реального времени.</w:t>
      </w:r>
    </w:p>
    <w:p w14:paraId="7770B0CE" w14:textId="5BD53A6B" w:rsidR="005A5904" w:rsidRDefault="00454EAB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Согласно представленной</w:t>
      </w:r>
      <w:r w:rsidR="005A5904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</w:rPr>
        <w:t xml:space="preserve">информации </w:t>
      </w:r>
      <w:r w:rsidR="005A5904">
        <w:rPr>
          <w:rStyle w:val="20"/>
          <w:rFonts w:eastAsiaTheme="minorHAnsi"/>
        </w:rPr>
        <w:t>Государственной налоговой служб</w:t>
      </w:r>
      <w:r>
        <w:rPr>
          <w:rStyle w:val="20"/>
          <w:rFonts w:eastAsiaTheme="minorHAnsi"/>
        </w:rPr>
        <w:t>ой</w:t>
      </w:r>
      <w:r w:rsidR="005A5904">
        <w:rPr>
          <w:rStyle w:val="20"/>
          <w:rFonts w:eastAsiaTheme="minorHAnsi"/>
        </w:rPr>
        <w:t xml:space="preserve"> при Правительстве Кыргызской Республики в рамках внедрения фискализации налоговых процедур по состоянию на 25 декабря 2020 года уполномоченным налоговым органом включены в реестр операторов фискальных данных 8 субъектов и в реестр ККМ-онлайн 7 моделей, соответствующих новым Техническим требованиям (3 программные и 4 аппаратные</w:t>
      </w:r>
      <w:r w:rsidR="00D3498D">
        <w:rPr>
          <w:rStyle w:val="20"/>
          <w:rFonts w:eastAsiaTheme="minorHAnsi"/>
        </w:rPr>
        <w:t xml:space="preserve"> ККМ</w:t>
      </w:r>
      <w:r w:rsidR="005A5904">
        <w:rPr>
          <w:rStyle w:val="20"/>
          <w:rFonts w:eastAsiaTheme="minorHAnsi"/>
        </w:rPr>
        <w:t>).</w:t>
      </w:r>
    </w:p>
    <w:p w14:paraId="313128A7" w14:textId="1DAFB23F" w:rsidR="003219EF" w:rsidRDefault="005A5904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Также, в соответствии с Перечнем</w:t>
      </w:r>
      <w:r w:rsidR="00073DB7" w:rsidRPr="00D27C04">
        <w:rPr>
          <w:rStyle w:val="20"/>
          <w:rFonts w:eastAsiaTheme="minorHAnsi"/>
        </w:rPr>
        <w:t xml:space="preserve"> субъектов, которые в силу специфики своей деятельности либо особенностей местонахождения могут осуществлять денежные расчеты без применения </w:t>
      </w:r>
      <w:r w:rsidR="003219EF">
        <w:rPr>
          <w:rStyle w:val="20"/>
          <w:rFonts w:eastAsiaTheme="minorHAnsi"/>
        </w:rPr>
        <w:t>ККМ</w:t>
      </w:r>
      <w:r w:rsidR="00073DB7" w:rsidRPr="00D27C04">
        <w:rPr>
          <w:rStyle w:val="20"/>
          <w:rFonts w:eastAsiaTheme="minorHAnsi"/>
        </w:rPr>
        <w:t>, утвержденн</w:t>
      </w:r>
      <w:r w:rsidR="003219EF">
        <w:rPr>
          <w:rStyle w:val="20"/>
          <w:rFonts w:eastAsiaTheme="minorHAnsi"/>
        </w:rPr>
        <w:t>ым</w:t>
      </w:r>
      <w:r w:rsidR="00073DB7" w:rsidRPr="00D27C04">
        <w:rPr>
          <w:rStyle w:val="20"/>
          <w:rFonts w:eastAsiaTheme="minorHAnsi"/>
        </w:rPr>
        <w:t xml:space="preserve"> вышеуказанным постановлением, с 1 </w:t>
      </w:r>
      <w:r>
        <w:rPr>
          <w:rStyle w:val="20"/>
          <w:rFonts w:eastAsiaTheme="minorHAnsi"/>
        </w:rPr>
        <w:t>января</w:t>
      </w:r>
      <w:r w:rsidR="00073DB7" w:rsidRPr="00D27C04">
        <w:rPr>
          <w:rStyle w:val="20"/>
          <w:rFonts w:eastAsiaTheme="minorHAnsi"/>
        </w:rPr>
        <w:t xml:space="preserve"> 202</w:t>
      </w:r>
      <w:r>
        <w:rPr>
          <w:rStyle w:val="20"/>
          <w:rFonts w:eastAsiaTheme="minorHAnsi"/>
        </w:rPr>
        <w:t>1</w:t>
      </w:r>
      <w:r w:rsidR="00073DB7" w:rsidRPr="00D27C04">
        <w:rPr>
          <w:rStyle w:val="20"/>
          <w:rFonts w:eastAsiaTheme="minorHAnsi"/>
        </w:rPr>
        <w:t xml:space="preserve"> года </w:t>
      </w:r>
      <w:r w:rsidR="003219EF">
        <w:rPr>
          <w:rStyle w:val="20"/>
          <w:rFonts w:eastAsiaTheme="minorHAnsi"/>
        </w:rPr>
        <w:t>возникают обязательства по</w:t>
      </w:r>
      <w:r w:rsidR="003219EF" w:rsidRPr="00D27C04">
        <w:rPr>
          <w:rStyle w:val="20"/>
          <w:rFonts w:eastAsiaTheme="minorHAnsi"/>
        </w:rPr>
        <w:t xml:space="preserve"> примен</w:t>
      </w:r>
      <w:r w:rsidR="003219EF">
        <w:rPr>
          <w:rStyle w:val="20"/>
          <w:rFonts w:eastAsiaTheme="minorHAnsi"/>
        </w:rPr>
        <w:t>ению</w:t>
      </w:r>
      <w:r w:rsidR="003219EF" w:rsidRPr="00D27C04">
        <w:rPr>
          <w:rStyle w:val="20"/>
          <w:rFonts w:eastAsiaTheme="minorHAnsi"/>
        </w:rPr>
        <w:t xml:space="preserve"> ККМ</w:t>
      </w:r>
      <w:r w:rsidR="003219EF">
        <w:rPr>
          <w:rStyle w:val="20"/>
          <w:rFonts w:eastAsiaTheme="minorHAnsi"/>
        </w:rPr>
        <w:t xml:space="preserve"> у следующих субъектов, </w:t>
      </w:r>
      <w:r w:rsidR="003219EF" w:rsidRPr="00D27C04">
        <w:rPr>
          <w:rStyle w:val="20"/>
          <w:rFonts w:eastAsiaTheme="minorHAnsi"/>
        </w:rPr>
        <w:t>осуществляющи</w:t>
      </w:r>
      <w:r w:rsidR="003219EF">
        <w:rPr>
          <w:rStyle w:val="20"/>
          <w:rFonts w:eastAsiaTheme="minorHAnsi"/>
        </w:rPr>
        <w:t>х</w:t>
      </w:r>
      <w:r w:rsidR="003219EF" w:rsidRPr="00D27C04">
        <w:rPr>
          <w:rStyle w:val="20"/>
          <w:rFonts w:eastAsiaTheme="minorHAnsi"/>
        </w:rPr>
        <w:t xml:space="preserve"> деятельность</w:t>
      </w:r>
      <w:r w:rsidR="003219EF">
        <w:rPr>
          <w:rStyle w:val="20"/>
          <w:rFonts w:eastAsiaTheme="minorHAnsi"/>
        </w:rPr>
        <w:t>:</w:t>
      </w:r>
    </w:p>
    <w:p w14:paraId="73A5C94D" w14:textId="7855CEBC" w:rsidR="003219EF" w:rsidRDefault="00073DB7" w:rsidP="003219E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>на основе добровольного патента в точках площадью до 10 (десять) кв. метров в торговых центрах</w:t>
      </w:r>
      <w:r w:rsidR="00FC5372">
        <w:rPr>
          <w:rStyle w:val="20"/>
          <w:rFonts w:eastAsiaTheme="minorHAnsi"/>
        </w:rPr>
        <w:t xml:space="preserve"> (358 субъектов); </w:t>
      </w:r>
    </w:p>
    <w:p w14:paraId="40238D71" w14:textId="06DD718F" w:rsidR="003219EF" w:rsidRDefault="00073DB7" w:rsidP="003219E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>в точках общественного питания с использованием временных точек (павильонов, юрт, навесов, прочих временных сооружений</w:t>
      </w:r>
      <w:r w:rsidR="003219EF">
        <w:rPr>
          <w:rStyle w:val="20"/>
          <w:rFonts w:eastAsiaTheme="minorHAnsi"/>
        </w:rPr>
        <w:t>)</w:t>
      </w:r>
      <w:r w:rsidR="00FC5372">
        <w:rPr>
          <w:rStyle w:val="20"/>
          <w:rFonts w:eastAsiaTheme="minorHAnsi"/>
        </w:rPr>
        <w:t xml:space="preserve"> </w:t>
      </w:r>
      <w:r w:rsidR="003219EF">
        <w:rPr>
          <w:rStyle w:val="20"/>
          <w:rFonts w:eastAsiaTheme="minorHAnsi"/>
        </w:rPr>
        <w:t>(</w:t>
      </w:r>
      <w:r w:rsidR="00FC5372">
        <w:rPr>
          <w:rStyle w:val="20"/>
          <w:rFonts w:eastAsiaTheme="minorHAnsi"/>
        </w:rPr>
        <w:t>4</w:t>
      </w:r>
      <w:r w:rsidR="00804E38">
        <w:rPr>
          <w:rStyle w:val="20"/>
          <w:rFonts w:eastAsiaTheme="minorHAnsi"/>
        </w:rPr>
        <w:t xml:space="preserve"> </w:t>
      </w:r>
      <w:r w:rsidR="00FC5372">
        <w:rPr>
          <w:rStyle w:val="20"/>
          <w:rFonts w:eastAsiaTheme="minorHAnsi"/>
        </w:rPr>
        <w:t>926 субъектов</w:t>
      </w:r>
      <w:r w:rsidRPr="00D27C04">
        <w:rPr>
          <w:rStyle w:val="20"/>
          <w:rFonts w:eastAsiaTheme="minorHAnsi"/>
        </w:rPr>
        <w:t>)</w:t>
      </w:r>
      <w:r w:rsidR="003219EF">
        <w:rPr>
          <w:rStyle w:val="20"/>
          <w:rFonts w:eastAsiaTheme="minorHAnsi"/>
        </w:rPr>
        <w:t>;</w:t>
      </w:r>
    </w:p>
    <w:p w14:paraId="48D3DCE7" w14:textId="2D578926" w:rsidR="00073DB7" w:rsidRDefault="00FC5372" w:rsidP="003219E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FC5372">
        <w:rPr>
          <w:rStyle w:val="20"/>
          <w:rFonts w:eastAsiaTheme="minorHAnsi"/>
        </w:rPr>
        <w:t>в павильонах, контейнерах, других временных сооружениях площадью торгового зала до 20 (двадцать) кв. метров</w:t>
      </w:r>
      <w:r>
        <w:rPr>
          <w:rStyle w:val="20"/>
          <w:rFonts w:eastAsiaTheme="minorHAnsi"/>
        </w:rPr>
        <w:t xml:space="preserve"> (11</w:t>
      </w:r>
      <w:r w:rsidR="00804E38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</w:rPr>
        <w:t>831 субъектов)</w:t>
      </w:r>
      <w:r w:rsidR="00073DB7" w:rsidRPr="00D27C04">
        <w:rPr>
          <w:rStyle w:val="20"/>
          <w:rFonts w:eastAsiaTheme="minorHAnsi"/>
        </w:rPr>
        <w:t>.</w:t>
      </w:r>
    </w:p>
    <w:p w14:paraId="2788022F" w14:textId="38D11286" w:rsidR="00374EEC" w:rsidRDefault="005A5904" w:rsidP="00D3498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lastRenderedPageBreak/>
        <w:t xml:space="preserve">Согласно </w:t>
      </w:r>
      <w:r w:rsidRPr="005A5904">
        <w:rPr>
          <w:rStyle w:val="20"/>
          <w:rFonts w:eastAsiaTheme="minorHAnsi"/>
        </w:rPr>
        <w:t>График</w:t>
      </w:r>
      <w:r>
        <w:rPr>
          <w:rStyle w:val="20"/>
          <w:rFonts w:eastAsiaTheme="minorHAnsi"/>
        </w:rPr>
        <w:t xml:space="preserve">у </w:t>
      </w:r>
      <w:r w:rsidRPr="005A5904">
        <w:rPr>
          <w:rStyle w:val="20"/>
          <w:rFonts w:eastAsiaTheme="minorHAnsi"/>
        </w:rPr>
        <w:t xml:space="preserve">перехода и применения субъектами </w:t>
      </w:r>
      <w:r w:rsidR="00374EEC">
        <w:rPr>
          <w:rStyle w:val="20"/>
          <w:rFonts w:eastAsiaTheme="minorHAnsi"/>
        </w:rPr>
        <w:t>ККМ</w:t>
      </w:r>
      <w:r w:rsidRPr="005A5904">
        <w:rPr>
          <w:rStyle w:val="20"/>
          <w:rFonts w:eastAsiaTheme="minorHAnsi"/>
        </w:rPr>
        <w:t xml:space="preserve"> в рамках внедрения электронной системы фискализации налоговых процедур</w:t>
      </w:r>
      <w:r>
        <w:rPr>
          <w:rStyle w:val="20"/>
          <w:rFonts w:eastAsiaTheme="minorHAnsi"/>
        </w:rPr>
        <w:t xml:space="preserve">, </w:t>
      </w:r>
      <w:r w:rsidRPr="00D27C04">
        <w:rPr>
          <w:rStyle w:val="20"/>
          <w:rFonts w:eastAsiaTheme="minorHAnsi"/>
        </w:rPr>
        <w:t>утвержденно</w:t>
      </w:r>
      <w:r w:rsidR="00374EEC">
        <w:rPr>
          <w:rStyle w:val="20"/>
          <w:rFonts w:eastAsiaTheme="minorHAnsi"/>
        </w:rPr>
        <w:t>му</w:t>
      </w:r>
      <w:r w:rsidRPr="00D27C04">
        <w:rPr>
          <w:rStyle w:val="20"/>
          <w:rFonts w:eastAsiaTheme="minorHAnsi"/>
        </w:rPr>
        <w:t xml:space="preserve"> вышеуказанным постановлением</w:t>
      </w:r>
      <w:r w:rsidR="00D3498D">
        <w:rPr>
          <w:rStyle w:val="20"/>
          <w:rFonts w:eastAsiaTheme="minorHAnsi"/>
        </w:rPr>
        <w:t xml:space="preserve">, </w:t>
      </w:r>
      <w:r w:rsidR="00374EEC">
        <w:rPr>
          <w:rStyle w:val="20"/>
          <w:rFonts w:eastAsiaTheme="minorHAnsi"/>
        </w:rPr>
        <w:t xml:space="preserve">с 1 января 2021 года возникают </w:t>
      </w:r>
      <w:r w:rsidR="00374EEC" w:rsidRPr="00374EEC">
        <w:rPr>
          <w:rStyle w:val="20"/>
          <w:rFonts w:eastAsiaTheme="minorHAnsi"/>
        </w:rPr>
        <w:t>обяза</w:t>
      </w:r>
      <w:r w:rsidR="00374EEC">
        <w:rPr>
          <w:rStyle w:val="20"/>
          <w:rFonts w:eastAsiaTheme="minorHAnsi"/>
        </w:rPr>
        <w:t>тельства по</w:t>
      </w:r>
      <w:r w:rsidR="00374EEC" w:rsidRPr="00374EEC">
        <w:rPr>
          <w:rStyle w:val="20"/>
          <w:rFonts w:eastAsiaTheme="minorHAnsi"/>
        </w:rPr>
        <w:t xml:space="preserve"> пере</w:t>
      </w:r>
      <w:r w:rsidR="00374EEC">
        <w:rPr>
          <w:rStyle w:val="20"/>
          <w:rFonts w:eastAsiaTheme="minorHAnsi"/>
        </w:rPr>
        <w:t>ходу</w:t>
      </w:r>
      <w:r w:rsidR="00374EEC" w:rsidRPr="00374EEC">
        <w:rPr>
          <w:rStyle w:val="20"/>
          <w:rFonts w:eastAsiaTheme="minorHAnsi"/>
        </w:rPr>
        <w:t xml:space="preserve"> к применению ККМ, соответствующих новым Техническим требованиям</w:t>
      </w:r>
      <w:r w:rsidR="00374EEC">
        <w:rPr>
          <w:rStyle w:val="20"/>
          <w:rFonts w:eastAsiaTheme="minorHAnsi"/>
        </w:rPr>
        <w:t>, у субъектов, осуществляющих следующие</w:t>
      </w:r>
      <w:r w:rsidR="00374EEC" w:rsidRPr="00374EEC">
        <w:rPr>
          <w:rStyle w:val="20"/>
          <w:rFonts w:eastAsiaTheme="minorHAnsi"/>
        </w:rPr>
        <w:t xml:space="preserve"> </w:t>
      </w:r>
      <w:r w:rsidR="00D3498D">
        <w:rPr>
          <w:rStyle w:val="20"/>
          <w:rFonts w:eastAsiaTheme="minorHAnsi"/>
        </w:rPr>
        <w:t>в</w:t>
      </w:r>
      <w:r w:rsidR="00374EEC">
        <w:rPr>
          <w:rStyle w:val="20"/>
          <w:rFonts w:eastAsiaTheme="minorHAnsi"/>
        </w:rPr>
        <w:t xml:space="preserve">иды деятельности </w:t>
      </w:r>
      <w:r w:rsidR="00D3498D" w:rsidRPr="00D3498D">
        <w:rPr>
          <w:rStyle w:val="20"/>
          <w:rFonts w:eastAsiaTheme="minorHAnsi"/>
        </w:rPr>
        <w:t>в городах Бишкек и Ош</w:t>
      </w:r>
      <w:r w:rsidR="00374EEC">
        <w:rPr>
          <w:rStyle w:val="20"/>
          <w:rFonts w:eastAsiaTheme="minorHAnsi"/>
        </w:rPr>
        <w:t>:</w:t>
      </w:r>
    </w:p>
    <w:p w14:paraId="113A9D36" w14:textId="5989721B" w:rsidR="00374EEC" w:rsidRDefault="00D3498D" w:rsidP="00374EEC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р</w:t>
      </w:r>
      <w:r w:rsidRPr="00D3498D">
        <w:rPr>
          <w:rStyle w:val="20"/>
          <w:rFonts w:eastAsiaTheme="minorHAnsi"/>
        </w:rPr>
        <w:t>еализация товаров в стационарных точках торговли с торговой площадью более 200 кв. метров</w:t>
      </w:r>
      <w:r w:rsidR="00D9713D">
        <w:rPr>
          <w:rStyle w:val="20"/>
          <w:rFonts w:eastAsiaTheme="minorHAnsi"/>
        </w:rPr>
        <w:t xml:space="preserve"> (633 субъектов)</w:t>
      </w:r>
      <w:r w:rsidR="00374EEC">
        <w:rPr>
          <w:rStyle w:val="20"/>
          <w:rFonts w:eastAsiaTheme="minorHAnsi"/>
        </w:rPr>
        <w:t>;</w:t>
      </w:r>
    </w:p>
    <w:p w14:paraId="3EEB5E62" w14:textId="47C06A22" w:rsidR="00D3498D" w:rsidRDefault="00374EEC" w:rsidP="00374EEC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у</w:t>
      </w:r>
      <w:r w:rsidR="00D3498D" w:rsidRPr="00D3498D">
        <w:rPr>
          <w:rStyle w:val="20"/>
          <w:rFonts w:eastAsiaTheme="minorHAnsi"/>
        </w:rPr>
        <w:t>слуги общественного питания с количеством посадочных мест более 200 и/или с площадью свыше 300 кв. метров</w:t>
      </w:r>
      <w:r w:rsidR="00D9713D">
        <w:rPr>
          <w:rStyle w:val="20"/>
          <w:rFonts w:eastAsiaTheme="minorHAnsi"/>
        </w:rPr>
        <w:t xml:space="preserve"> (153 субъектов)</w:t>
      </w:r>
      <w:r w:rsidR="00D3498D">
        <w:rPr>
          <w:rStyle w:val="20"/>
          <w:rFonts w:eastAsiaTheme="minorHAnsi"/>
        </w:rPr>
        <w:t>.</w:t>
      </w:r>
    </w:p>
    <w:p w14:paraId="1191026E" w14:textId="06C22C84" w:rsidR="00D3498D" w:rsidRDefault="00D17816" w:rsidP="00D3498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При этом, в соответствии с </w:t>
      </w:r>
      <w:r w:rsidR="001F6CD3">
        <w:rPr>
          <w:rStyle w:val="20"/>
          <w:rFonts w:eastAsiaTheme="minorHAnsi"/>
        </w:rPr>
        <w:t>обращениями Ассоциации ЦТО ККМ и субъектов предпринимательства, осуществляющих деятельность с применением ККМ, отмечена необходимость дополнительного времени к переходу применения ККМ, соответствующих новым Техническим требованиям</w:t>
      </w:r>
      <w:r w:rsidR="00E737A8">
        <w:rPr>
          <w:rStyle w:val="20"/>
          <w:rFonts w:eastAsiaTheme="minorHAnsi"/>
        </w:rPr>
        <w:t xml:space="preserve"> (доработка программного обеспечения, необходимость дополнительного времени для тестирования ККМ)</w:t>
      </w:r>
    </w:p>
    <w:p w14:paraId="02CE6F4D" w14:textId="77777777" w:rsidR="00073DB7" w:rsidRPr="00D27C04" w:rsidRDefault="00073DB7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>В первую очередь в свете принимаемых изменений по внедрению системы отслеживания товаров, необходимо принять во внимание технические возможности ККМ, которые используются в данное время.</w:t>
      </w:r>
    </w:p>
    <w:p w14:paraId="7EF392A7" w14:textId="77777777" w:rsidR="00E737A8" w:rsidRDefault="00E737A8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По информации Ассоциации ЦТО ККМ:</w:t>
      </w:r>
    </w:p>
    <w:p w14:paraId="4490873B" w14:textId="3C5798FB" w:rsidR="00073DB7" w:rsidRPr="00D27C04" w:rsidRDefault="00E737A8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«Б</w:t>
      </w:r>
      <w:r w:rsidR="00073DB7" w:rsidRPr="00D27C04">
        <w:rPr>
          <w:rStyle w:val="20"/>
          <w:rFonts w:eastAsiaTheme="minorHAnsi"/>
        </w:rPr>
        <w:t xml:space="preserve">олее 14000 ККМ на данный момент работает в онлайн режиме. При разработке программного обеспечения сервера оператора фискальных данных для аппаратных ККМ, была предусмотрена максимальная возможность адаптации значительной части ныне работающего парка </w:t>
      </w:r>
      <w:r w:rsidR="00874199">
        <w:rPr>
          <w:rStyle w:val="20"/>
          <w:rFonts w:eastAsiaTheme="minorHAnsi"/>
        </w:rPr>
        <w:t>ККМ</w:t>
      </w:r>
      <w:r w:rsidR="00073DB7" w:rsidRPr="00D27C04">
        <w:rPr>
          <w:rStyle w:val="20"/>
          <w:rFonts w:eastAsiaTheme="minorHAnsi"/>
        </w:rPr>
        <w:t>. Проведена доработка всей линейки программно-технических комплексов производства компании Штрих-М.</w:t>
      </w:r>
    </w:p>
    <w:p w14:paraId="77A0CD5B" w14:textId="77777777" w:rsidR="00073DB7" w:rsidRPr="00D27C04" w:rsidRDefault="00073DB7" w:rsidP="00073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 xml:space="preserve">Так, ККМ и устройства передачи фискальных данных могут передавать на сервер ОФД, а затем по системе «Тундук» на сервер ГНС следующие параметры: коды ТНВЭД, бар-коды (штрих-коды), коды маркировки товаров. </w:t>
      </w:r>
    </w:p>
    <w:p w14:paraId="7E6AD546" w14:textId="6CAC9AA0" w:rsidR="00073DB7" w:rsidRPr="00E737A8" w:rsidRDefault="00E737A8" w:rsidP="00E737A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Продолжаются</w:t>
      </w:r>
      <w:r w:rsidR="00073DB7" w:rsidRPr="00D27C04">
        <w:rPr>
          <w:rStyle w:val="20"/>
          <w:rFonts w:eastAsiaTheme="minorHAnsi"/>
        </w:rPr>
        <w:t xml:space="preserve"> доработка аппаратов модельных рядов МСтар, Миника, Ока, </w:t>
      </w:r>
      <w:r w:rsidR="00874199">
        <w:rPr>
          <w:rStyle w:val="20"/>
          <w:rFonts w:eastAsiaTheme="minorHAnsi"/>
        </w:rPr>
        <w:t xml:space="preserve">а </w:t>
      </w:r>
      <w:r w:rsidR="00073DB7" w:rsidRPr="00D27C04">
        <w:rPr>
          <w:rStyle w:val="20"/>
          <w:rFonts w:eastAsiaTheme="minorHAnsi"/>
        </w:rPr>
        <w:t>по другим модельным рядам ККМ идет работа с некоторой задержкой. Все аппараты постоянно тестируются совместно со специалистами ОФД ККМ.</w:t>
      </w:r>
      <w:r w:rsidRPr="00E737A8">
        <w:rPr>
          <w:rStyle w:val="20"/>
          <w:rFonts w:eastAsiaTheme="minorHAnsi"/>
        </w:rPr>
        <w:t>»</w:t>
      </w:r>
      <w:r>
        <w:rPr>
          <w:rStyle w:val="20"/>
          <w:rFonts w:eastAsiaTheme="minorHAnsi"/>
        </w:rPr>
        <w:t>.</w:t>
      </w:r>
    </w:p>
    <w:p w14:paraId="17875409" w14:textId="3778F04D" w:rsidR="0072092F" w:rsidRPr="0072092F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t xml:space="preserve">11 марта 2020 года Всемирная организация здравоохранения объявила пандемию коронавируса. В этой связи 16 марта 2020 года создан Республиканский штаб по профилактике коронавируса в целях дальнейшего принятии ряда мер по его нераспространению. С 25 марта 2020 года в отдельных районах и городах Кыргызской Республики </w:t>
      </w:r>
      <w:r w:rsidR="00874199">
        <w:rPr>
          <w:rStyle w:val="20"/>
          <w:rFonts w:eastAsiaTheme="minorHAnsi"/>
        </w:rPr>
        <w:t xml:space="preserve">был </w:t>
      </w:r>
      <w:r w:rsidRPr="0072092F">
        <w:rPr>
          <w:rStyle w:val="20"/>
          <w:rFonts w:eastAsiaTheme="minorHAnsi"/>
        </w:rPr>
        <w:t>введен режим чрезвычайного по</w:t>
      </w:r>
      <w:r w:rsidR="00874199">
        <w:rPr>
          <w:rStyle w:val="20"/>
          <w:rFonts w:eastAsiaTheme="minorHAnsi"/>
        </w:rPr>
        <w:t>ложения до 30 апреля 2020 года.</w:t>
      </w:r>
    </w:p>
    <w:p w14:paraId="3DAF9983" w14:textId="6CF73312" w:rsidR="0072092F" w:rsidRPr="0072092F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t>Аналогичные меры по борьбе с ра</w:t>
      </w:r>
      <w:r w:rsidR="00874199">
        <w:rPr>
          <w:rStyle w:val="20"/>
          <w:rFonts w:eastAsiaTheme="minorHAnsi"/>
        </w:rPr>
        <w:t>спространением коронавируса были введены</w:t>
      </w:r>
      <w:r w:rsidRPr="0072092F">
        <w:rPr>
          <w:rStyle w:val="20"/>
          <w:rFonts w:eastAsiaTheme="minorHAnsi"/>
        </w:rPr>
        <w:t xml:space="preserve"> различными странами по всему миру, что привод</w:t>
      </w:r>
      <w:r w:rsidR="00874199">
        <w:rPr>
          <w:rStyle w:val="20"/>
          <w:rFonts w:eastAsiaTheme="minorHAnsi"/>
        </w:rPr>
        <w:t>ило</w:t>
      </w:r>
      <w:r w:rsidRPr="0072092F">
        <w:rPr>
          <w:rStyle w:val="20"/>
          <w:rFonts w:eastAsiaTheme="minorHAnsi"/>
        </w:rPr>
        <w:t xml:space="preserve"> к логистическим задержкам. Более того, некоторые страны </w:t>
      </w:r>
      <w:r w:rsidR="00874199">
        <w:rPr>
          <w:rStyle w:val="20"/>
          <w:rFonts w:eastAsiaTheme="minorHAnsi"/>
        </w:rPr>
        <w:t>до настоящего времени</w:t>
      </w:r>
      <w:r w:rsidRPr="0072092F">
        <w:rPr>
          <w:rStyle w:val="20"/>
          <w:rFonts w:eastAsiaTheme="minorHAnsi"/>
        </w:rPr>
        <w:t xml:space="preserve"> вводят режимы чрезвычайных положений и чрезвычайных ситуаций, в результате которых приостанавливаются или замедляются темпы производства различных производственных компаний.</w:t>
      </w:r>
    </w:p>
    <w:p w14:paraId="02399B0D" w14:textId="37EECEE5" w:rsidR="0072092F" w:rsidRPr="0072092F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lastRenderedPageBreak/>
        <w:t>Бизнес структуры в условиях пандемии и введении ограничительных мер значительно пострадали. Меры, предпринятые правительствами всех стран по нераспространению коронавируса оказывают негативный эффект для субъектов предпринимательства, в частности для малого и среднего бизнеса.</w:t>
      </w:r>
    </w:p>
    <w:p w14:paraId="6887BFF7" w14:textId="77777777" w:rsidR="002A15EC" w:rsidRDefault="002A15EC" w:rsidP="002A15E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bCs/>
        </w:rPr>
      </w:pPr>
      <w:bookmarkStart w:id="4" w:name="bookmark10"/>
      <w:r w:rsidRPr="002A15EC">
        <w:rPr>
          <w:rStyle w:val="20"/>
          <w:rFonts w:eastAsiaTheme="minorHAnsi"/>
          <w:bCs/>
        </w:rPr>
        <w:t>Следует также отметить, что в соответствии с постановлением Правительства Кыргызской Республики от 17 октября 2019 года № 554 с 1 апреля 2021 года на территории Кыргызской Республики вводится обязательная маркировка алкогольной и табачной продукции.</w:t>
      </w:r>
    </w:p>
    <w:p w14:paraId="3ADC431E" w14:textId="77777777" w:rsidR="002A15EC" w:rsidRDefault="002A15EC" w:rsidP="002A15E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bCs/>
        </w:rPr>
      </w:pPr>
      <w:r w:rsidRPr="002A15EC">
        <w:rPr>
          <w:rStyle w:val="20"/>
          <w:rFonts w:eastAsiaTheme="minorHAnsi"/>
          <w:bCs/>
        </w:rPr>
        <w:t>Наряду с вышеизложенным сообщаем, что в соответствии с Требованиями к ККМ-онлайн, утвержденными вышеуказанным постановлением Правительства Кыргызской Республики от 24 июня 2020 года №356, в составе выполняемых кассовых операций предусмотрена регистрация кодов маркировки, реализованных/возвращенных товаров. Вместе с тем, в случае реализации маркированных товаров в чеке должен отражаться признак "М" по каждой позиции товара.</w:t>
      </w:r>
    </w:p>
    <w:p w14:paraId="4937DD96" w14:textId="41C61B18" w:rsidR="00D27C04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 xml:space="preserve">На основании вышеизложенного, </w:t>
      </w:r>
      <w:r>
        <w:rPr>
          <w:rStyle w:val="20"/>
          <w:rFonts w:eastAsiaTheme="minorHAnsi"/>
        </w:rPr>
        <w:t xml:space="preserve">проектом </w:t>
      </w:r>
      <w:r w:rsidRPr="00D27C04">
        <w:rPr>
          <w:rStyle w:val="20"/>
          <w:rFonts w:eastAsiaTheme="minorHAnsi"/>
        </w:rPr>
        <w:t>предлагае</w:t>
      </w:r>
      <w:r>
        <w:rPr>
          <w:rStyle w:val="20"/>
          <w:rFonts w:eastAsiaTheme="minorHAnsi"/>
        </w:rPr>
        <w:t xml:space="preserve">тся продлить сроки </w:t>
      </w:r>
      <w:r w:rsidR="00A6158E">
        <w:rPr>
          <w:rStyle w:val="20"/>
          <w:rFonts w:eastAsiaTheme="minorHAnsi"/>
        </w:rPr>
        <w:t>обязательного применения ККМ, соответствующих новым</w:t>
      </w:r>
      <w:r>
        <w:rPr>
          <w:rStyle w:val="20"/>
          <w:rFonts w:eastAsiaTheme="minorHAnsi"/>
        </w:rPr>
        <w:t xml:space="preserve"> Технически</w:t>
      </w:r>
      <w:r w:rsidR="00A6158E">
        <w:rPr>
          <w:rStyle w:val="20"/>
          <w:rFonts w:eastAsiaTheme="minorHAnsi"/>
        </w:rPr>
        <w:t>м</w:t>
      </w:r>
      <w:r>
        <w:rPr>
          <w:rStyle w:val="20"/>
          <w:rFonts w:eastAsiaTheme="minorHAnsi"/>
        </w:rPr>
        <w:t xml:space="preserve"> требовани</w:t>
      </w:r>
      <w:r w:rsidR="00A6158E">
        <w:rPr>
          <w:rStyle w:val="20"/>
          <w:rFonts w:eastAsiaTheme="minorHAnsi"/>
        </w:rPr>
        <w:t>ям, до 1 апреля 2021 года</w:t>
      </w:r>
      <w:r>
        <w:rPr>
          <w:rStyle w:val="20"/>
          <w:rFonts w:eastAsiaTheme="minorHAnsi"/>
        </w:rPr>
        <w:t>.</w:t>
      </w:r>
    </w:p>
    <w:p w14:paraId="42AD66F3" w14:textId="6706D58E" w:rsidR="00A6158E" w:rsidRPr="00A6158E" w:rsidRDefault="00A6158E" w:rsidP="00D677F2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Продление</w:t>
      </w:r>
      <w:r w:rsidRPr="00EF5287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</w:rPr>
        <w:t xml:space="preserve">вышеуказанных сроков </w:t>
      </w:r>
      <w:r w:rsidR="00D677F2">
        <w:rPr>
          <w:rStyle w:val="20"/>
          <w:rFonts w:eastAsiaTheme="minorHAnsi"/>
        </w:rPr>
        <w:t xml:space="preserve">позволит </w:t>
      </w:r>
      <w:r w:rsidRPr="0072092F">
        <w:rPr>
          <w:rStyle w:val="20"/>
          <w:rFonts w:eastAsiaTheme="minorHAnsi"/>
        </w:rPr>
        <w:t xml:space="preserve">оказать поддержку </w:t>
      </w:r>
      <w:r>
        <w:rPr>
          <w:rStyle w:val="20"/>
          <w:rFonts w:eastAsiaTheme="minorHAnsi"/>
        </w:rPr>
        <w:t>субъектам предпринимательства, применяющих ККМ</w:t>
      </w:r>
      <w:r w:rsidRPr="0072092F">
        <w:rPr>
          <w:rStyle w:val="20"/>
          <w:rFonts w:eastAsiaTheme="minorHAnsi"/>
        </w:rPr>
        <w:t xml:space="preserve">, </w:t>
      </w:r>
      <w:r>
        <w:rPr>
          <w:rStyle w:val="20"/>
          <w:rFonts w:eastAsiaTheme="minorHAnsi"/>
        </w:rPr>
        <w:t>учитывая социально-экономическую ситуацию,</w:t>
      </w:r>
      <w:r w:rsidRPr="0072092F">
        <w:rPr>
          <w:rStyle w:val="20"/>
          <w:rFonts w:eastAsiaTheme="minorHAnsi"/>
        </w:rPr>
        <w:t xml:space="preserve"> с</w:t>
      </w:r>
      <w:r>
        <w:rPr>
          <w:rStyle w:val="20"/>
          <w:rFonts w:eastAsiaTheme="minorHAnsi"/>
        </w:rPr>
        <w:t>вязанную с</w:t>
      </w:r>
      <w:r w:rsidRPr="0072092F">
        <w:rPr>
          <w:rStyle w:val="20"/>
          <w:rFonts w:eastAsiaTheme="minorHAnsi"/>
        </w:rPr>
        <w:t xml:space="preserve"> пандемией коронавируса</w:t>
      </w:r>
      <w:r w:rsidR="00D677F2">
        <w:rPr>
          <w:rStyle w:val="20"/>
          <w:rFonts w:eastAsiaTheme="minorHAnsi"/>
        </w:rPr>
        <w:t>.</w:t>
      </w:r>
    </w:p>
    <w:p w14:paraId="2574A373" w14:textId="60D3BD77" w:rsidR="0076678D" w:rsidRPr="00EF5287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bCs w:val="0"/>
        </w:rPr>
      </w:pPr>
      <w:r w:rsidRPr="00EF5287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4"/>
    </w:p>
    <w:p w14:paraId="06AF2E80" w14:textId="77777777" w:rsidR="0076678D" w:rsidRPr="00162AAB" w:rsidRDefault="0076678D" w:rsidP="0076678D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5" w:name="bookmark11"/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5"/>
    </w:p>
    <w:p w14:paraId="4BD9392C" w14:textId="2FAFDF80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162AAB">
        <w:rPr>
          <w:rStyle w:val="20"/>
          <w:rFonts w:eastAsiaTheme="minorHAnsi"/>
          <w:iCs/>
        </w:rPr>
        <w:t>«О</w:t>
      </w:r>
      <w:r w:rsidRPr="00162AAB">
        <w:rPr>
          <w:rStyle w:val="20"/>
          <w:rFonts w:eastAsiaTheme="minorHAnsi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14:paraId="2F7681E9" w14:textId="7EB37DDE" w:rsidR="00336FF2" w:rsidRDefault="00336FF2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073DB7">
        <w:rPr>
          <w:rStyle w:val="20"/>
          <w:rFonts w:eastAsiaTheme="minorHAnsi"/>
        </w:rPr>
        <w:t xml:space="preserve">В соответствии со статьей 23 Закона Кыргызской Республики </w:t>
      </w:r>
      <w:r w:rsidRPr="00073DB7">
        <w:rPr>
          <w:rStyle w:val="20"/>
          <w:rFonts w:eastAsiaTheme="minorHAnsi"/>
          <w:iCs/>
        </w:rPr>
        <w:t>«О</w:t>
      </w:r>
      <w:r w:rsidRPr="00073DB7">
        <w:rPr>
          <w:rStyle w:val="20"/>
          <w:rFonts w:eastAsiaTheme="minorHAnsi"/>
        </w:rPr>
        <w:t xml:space="preserve"> нормативных правовых актах Кыргызской Республики»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14:paraId="4AB8DA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6" w:name="bookmark12"/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6"/>
    </w:p>
    <w:p w14:paraId="30B22596" w14:textId="1AA2EEC8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77AF2AD2" w14:textId="77777777" w:rsidR="000624A2" w:rsidRPr="00162AAB" w:rsidRDefault="000624A2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bookmarkStart w:id="7" w:name="_GoBack"/>
      <w:bookmarkEnd w:id="7"/>
    </w:p>
    <w:p w14:paraId="0DFC6911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bookmarkStart w:id="8" w:name="bookmark13"/>
      <w:r w:rsidRPr="00162AAB">
        <w:rPr>
          <w:rStyle w:val="10"/>
          <w:rFonts w:eastAsiaTheme="minorHAnsi"/>
        </w:rPr>
        <w:lastRenderedPageBreak/>
        <w:t>6. Информация о необходимости финансирования</w:t>
      </w:r>
      <w:bookmarkEnd w:id="8"/>
    </w:p>
    <w:p w14:paraId="3FD7E2C8" w14:textId="091DF7B6" w:rsidR="00630491" w:rsidRDefault="00630491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bookmarkStart w:id="9" w:name="bookmark14"/>
      <w:r w:rsidRPr="00630491">
        <w:rPr>
          <w:rStyle w:val="20"/>
          <w:rFonts w:eastAsiaTheme="minorHAnsi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46012BBB" w14:textId="0C7A0329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9"/>
    </w:p>
    <w:p w14:paraId="605F9F77" w14:textId="2BFBC6DC" w:rsidR="00EF5287" w:rsidRPr="004649B7" w:rsidRDefault="00EF5287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4649B7">
        <w:rPr>
          <w:rStyle w:val="20"/>
          <w:rFonts w:eastAsiaTheme="minorHAnsi"/>
        </w:rPr>
        <w:t>В соответствии со статьей 19 Закона Кыргызской Республики от 20 июля 2009 года №241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14CDB0D6" w14:textId="2A2FBB09" w:rsidR="00F503D1" w:rsidRPr="00162AAB" w:rsidRDefault="00EF5287" w:rsidP="00F503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9B7">
        <w:rPr>
          <w:rFonts w:ascii="Times New Roman" w:hAnsi="Times New Roman"/>
          <w:sz w:val="28"/>
          <w:szCs w:val="28"/>
        </w:rPr>
        <w:t>В этой связи отмечаем, что п</w:t>
      </w:r>
      <w:r w:rsidR="00F503D1" w:rsidRPr="004649B7">
        <w:rPr>
          <w:rFonts w:ascii="Times New Roman" w:hAnsi="Times New Roman"/>
          <w:sz w:val="28"/>
          <w:szCs w:val="28"/>
        </w:rPr>
        <w:t>редставленный проект не требует проведения ан</w:t>
      </w:r>
      <w:r w:rsidRPr="004649B7">
        <w:rPr>
          <w:rFonts w:ascii="Times New Roman" w:hAnsi="Times New Roman"/>
          <w:sz w:val="28"/>
          <w:szCs w:val="28"/>
        </w:rPr>
        <w:t>ализа регулятивного воздействия</w:t>
      </w:r>
      <w:r w:rsidR="00F503D1" w:rsidRPr="004649B7">
        <w:rPr>
          <w:rFonts w:ascii="Times New Roman" w:hAnsi="Times New Roman"/>
          <w:sz w:val="28"/>
          <w:szCs w:val="28"/>
        </w:rPr>
        <w:t>.</w:t>
      </w:r>
    </w:p>
    <w:p w14:paraId="069E6F52" w14:textId="3A490598" w:rsidR="00A164B9" w:rsidRPr="00162AAB" w:rsidRDefault="0076678D" w:rsidP="00C941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62AAB">
        <w:rPr>
          <w:rStyle w:val="20"/>
          <w:rFonts w:eastAsiaTheme="minorHAnsi"/>
        </w:rPr>
        <w:t>На основании изложенного вносится проект постановления Правительства Кыргызской Республики «</w:t>
      </w:r>
      <w:r w:rsidR="00783C5E" w:rsidRPr="00783C5E">
        <w:rPr>
          <w:rStyle w:val="20"/>
          <w:rFonts w:eastAsiaTheme="minorHAnsi"/>
        </w:rPr>
        <w:t>О внесении изменений в постановление Правительства Кыргызской Республики «О мерах по внедрению электронной системы фискализации налоговых процедур» от 24 июня 2020 года № 356</w:t>
      </w:r>
      <w:r w:rsidRPr="00162AAB">
        <w:rPr>
          <w:rStyle w:val="20"/>
          <w:rFonts w:eastAsiaTheme="minorHAnsi"/>
        </w:rPr>
        <w:t>».</w:t>
      </w:r>
    </w:p>
    <w:sectPr w:rsidR="00A164B9" w:rsidRPr="00162AAB" w:rsidSect="00C35A95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0D496" w14:textId="77777777" w:rsidR="00BC7411" w:rsidRDefault="00BC7411" w:rsidP="00813003">
      <w:pPr>
        <w:spacing w:after="0" w:line="240" w:lineRule="auto"/>
      </w:pPr>
      <w:r>
        <w:separator/>
      </w:r>
    </w:p>
  </w:endnote>
  <w:endnote w:type="continuationSeparator" w:id="0">
    <w:p w14:paraId="4B771688" w14:textId="77777777" w:rsidR="00BC7411" w:rsidRDefault="00BC7411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A9A2A" w14:textId="77777777" w:rsidR="00BC7411" w:rsidRDefault="00BC7411" w:rsidP="00813003">
      <w:pPr>
        <w:spacing w:after="0" w:line="240" w:lineRule="auto"/>
      </w:pPr>
      <w:r>
        <w:separator/>
      </w:r>
    </w:p>
  </w:footnote>
  <w:footnote w:type="continuationSeparator" w:id="0">
    <w:p w14:paraId="03965144" w14:textId="77777777" w:rsidR="00BC7411" w:rsidRDefault="00BC7411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5224F"/>
    <w:multiLevelType w:val="hybridMultilevel"/>
    <w:tmpl w:val="F5764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C26901"/>
    <w:multiLevelType w:val="hybridMultilevel"/>
    <w:tmpl w:val="A9C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6D4475"/>
    <w:multiLevelType w:val="hybridMultilevel"/>
    <w:tmpl w:val="0B32E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0863C4"/>
    <w:multiLevelType w:val="hybridMultilevel"/>
    <w:tmpl w:val="2F46D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11"/>
  </w:num>
  <w:num w:numId="5">
    <w:abstractNumId w:val="16"/>
  </w:num>
  <w:num w:numId="6">
    <w:abstractNumId w:val="14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17"/>
  </w:num>
  <w:num w:numId="13">
    <w:abstractNumId w:val="0"/>
  </w:num>
  <w:num w:numId="14">
    <w:abstractNumId w:val="7"/>
  </w:num>
  <w:num w:numId="15">
    <w:abstractNumId w:val="9"/>
  </w:num>
  <w:num w:numId="16">
    <w:abstractNumId w:val="13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52FA0"/>
    <w:rsid w:val="00060FFB"/>
    <w:rsid w:val="000624A2"/>
    <w:rsid w:val="00073DB7"/>
    <w:rsid w:val="000A3014"/>
    <w:rsid w:val="000B33CC"/>
    <w:rsid w:val="000E0E06"/>
    <w:rsid w:val="000E5E0B"/>
    <w:rsid w:val="0014127F"/>
    <w:rsid w:val="00144BAB"/>
    <w:rsid w:val="001464CB"/>
    <w:rsid w:val="001549CA"/>
    <w:rsid w:val="00162AAB"/>
    <w:rsid w:val="00190781"/>
    <w:rsid w:val="001943B7"/>
    <w:rsid w:val="001A30A6"/>
    <w:rsid w:val="001A6A3D"/>
    <w:rsid w:val="001B635A"/>
    <w:rsid w:val="001D2308"/>
    <w:rsid w:val="001D5307"/>
    <w:rsid w:val="001F6CD3"/>
    <w:rsid w:val="00204301"/>
    <w:rsid w:val="00206B3B"/>
    <w:rsid w:val="002137D6"/>
    <w:rsid w:val="00254646"/>
    <w:rsid w:val="00271B3D"/>
    <w:rsid w:val="002A15EC"/>
    <w:rsid w:val="002A3354"/>
    <w:rsid w:val="002C3A7D"/>
    <w:rsid w:val="002F3686"/>
    <w:rsid w:val="003219EF"/>
    <w:rsid w:val="00323DB6"/>
    <w:rsid w:val="00335CDA"/>
    <w:rsid w:val="00336FF2"/>
    <w:rsid w:val="00355601"/>
    <w:rsid w:val="00374EEC"/>
    <w:rsid w:val="00377A8D"/>
    <w:rsid w:val="0038232D"/>
    <w:rsid w:val="003A03DC"/>
    <w:rsid w:val="003D3945"/>
    <w:rsid w:val="003F31F9"/>
    <w:rsid w:val="00412071"/>
    <w:rsid w:val="00430CE3"/>
    <w:rsid w:val="004367F1"/>
    <w:rsid w:val="0044447F"/>
    <w:rsid w:val="004526D4"/>
    <w:rsid w:val="00454EAB"/>
    <w:rsid w:val="0045502C"/>
    <w:rsid w:val="00463AA2"/>
    <w:rsid w:val="004649B7"/>
    <w:rsid w:val="00465406"/>
    <w:rsid w:val="00480438"/>
    <w:rsid w:val="0048152B"/>
    <w:rsid w:val="004943B4"/>
    <w:rsid w:val="00496917"/>
    <w:rsid w:val="00497E99"/>
    <w:rsid w:val="004A0047"/>
    <w:rsid w:val="004C05BD"/>
    <w:rsid w:val="0050121E"/>
    <w:rsid w:val="00507A74"/>
    <w:rsid w:val="005115A5"/>
    <w:rsid w:val="00520F19"/>
    <w:rsid w:val="005269DB"/>
    <w:rsid w:val="00531B5A"/>
    <w:rsid w:val="00533896"/>
    <w:rsid w:val="005751EB"/>
    <w:rsid w:val="00596F85"/>
    <w:rsid w:val="005A4946"/>
    <w:rsid w:val="005A5904"/>
    <w:rsid w:val="005E217E"/>
    <w:rsid w:val="005F2C52"/>
    <w:rsid w:val="00630491"/>
    <w:rsid w:val="006338B1"/>
    <w:rsid w:val="006509AE"/>
    <w:rsid w:val="00652ACB"/>
    <w:rsid w:val="00697B48"/>
    <w:rsid w:val="006C30FE"/>
    <w:rsid w:val="006D2519"/>
    <w:rsid w:val="006E1677"/>
    <w:rsid w:val="006F44A0"/>
    <w:rsid w:val="0070038C"/>
    <w:rsid w:val="00705D45"/>
    <w:rsid w:val="0072092F"/>
    <w:rsid w:val="00725398"/>
    <w:rsid w:val="00725DCD"/>
    <w:rsid w:val="00730437"/>
    <w:rsid w:val="00746661"/>
    <w:rsid w:val="007536E6"/>
    <w:rsid w:val="00760BE8"/>
    <w:rsid w:val="00761825"/>
    <w:rsid w:val="0076678D"/>
    <w:rsid w:val="00775ADC"/>
    <w:rsid w:val="0077797E"/>
    <w:rsid w:val="00783C5E"/>
    <w:rsid w:val="007955DE"/>
    <w:rsid w:val="0079694A"/>
    <w:rsid w:val="00804D68"/>
    <w:rsid w:val="00804E38"/>
    <w:rsid w:val="00805BFD"/>
    <w:rsid w:val="0080616D"/>
    <w:rsid w:val="00806AFC"/>
    <w:rsid w:val="00813003"/>
    <w:rsid w:val="00821313"/>
    <w:rsid w:val="0083115F"/>
    <w:rsid w:val="00832523"/>
    <w:rsid w:val="0083292B"/>
    <w:rsid w:val="008358C2"/>
    <w:rsid w:val="0084021A"/>
    <w:rsid w:val="00857388"/>
    <w:rsid w:val="00863F34"/>
    <w:rsid w:val="00864F11"/>
    <w:rsid w:val="00874199"/>
    <w:rsid w:val="008B16AC"/>
    <w:rsid w:val="008E53F3"/>
    <w:rsid w:val="008E765B"/>
    <w:rsid w:val="008F2E50"/>
    <w:rsid w:val="00930107"/>
    <w:rsid w:val="00935840"/>
    <w:rsid w:val="00945340"/>
    <w:rsid w:val="00947572"/>
    <w:rsid w:val="00973D01"/>
    <w:rsid w:val="009834DC"/>
    <w:rsid w:val="009851AB"/>
    <w:rsid w:val="009A4EDB"/>
    <w:rsid w:val="009B6C83"/>
    <w:rsid w:val="009C3C37"/>
    <w:rsid w:val="009D4D12"/>
    <w:rsid w:val="009E1A8D"/>
    <w:rsid w:val="009E305A"/>
    <w:rsid w:val="00A01320"/>
    <w:rsid w:val="00A0780B"/>
    <w:rsid w:val="00A164B9"/>
    <w:rsid w:val="00A35967"/>
    <w:rsid w:val="00A42064"/>
    <w:rsid w:val="00A42BD7"/>
    <w:rsid w:val="00A53322"/>
    <w:rsid w:val="00A54D82"/>
    <w:rsid w:val="00A55AE1"/>
    <w:rsid w:val="00A6158E"/>
    <w:rsid w:val="00A86A2F"/>
    <w:rsid w:val="00A87B14"/>
    <w:rsid w:val="00AB4215"/>
    <w:rsid w:val="00AE6E0D"/>
    <w:rsid w:val="00B40042"/>
    <w:rsid w:val="00BB4B25"/>
    <w:rsid w:val="00BC7411"/>
    <w:rsid w:val="00BF12E5"/>
    <w:rsid w:val="00C0757A"/>
    <w:rsid w:val="00C11E4A"/>
    <w:rsid w:val="00C208B7"/>
    <w:rsid w:val="00C2105D"/>
    <w:rsid w:val="00C35A95"/>
    <w:rsid w:val="00C43A32"/>
    <w:rsid w:val="00C4773C"/>
    <w:rsid w:val="00C64AAF"/>
    <w:rsid w:val="00C926BC"/>
    <w:rsid w:val="00C941A7"/>
    <w:rsid w:val="00CB5B25"/>
    <w:rsid w:val="00CD2F21"/>
    <w:rsid w:val="00CF4266"/>
    <w:rsid w:val="00D17816"/>
    <w:rsid w:val="00D2130E"/>
    <w:rsid w:val="00D27C04"/>
    <w:rsid w:val="00D3498D"/>
    <w:rsid w:val="00D43F4B"/>
    <w:rsid w:val="00D5285B"/>
    <w:rsid w:val="00D677F2"/>
    <w:rsid w:val="00D7141B"/>
    <w:rsid w:val="00D7171D"/>
    <w:rsid w:val="00D7215A"/>
    <w:rsid w:val="00D9713D"/>
    <w:rsid w:val="00D97EB4"/>
    <w:rsid w:val="00DA118F"/>
    <w:rsid w:val="00DA3490"/>
    <w:rsid w:val="00DD632E"/>
    <w:rsid w:val="00DD7785"/>
    <w:rsid w:val="00DE37F3"/>
    <w:rsid w:val="00DF1F4B"/>
    <w:rsid w:val="00E026BC"/>
    <w:rsid w:val="00E339FB"/>
    <w:rsid w:val="00E56785"/>
    <w:rsid w:val="00E60B25"/>
    <w:rsid w:val="00E64160"/>
    <w:rsid w:val="00E737A8"/>
    <w:rsid w:val="00E842C1"/>
    <w:rsid w:val="00E914DB"/>
    <w:rsid w:val="00EA713E"/>
    <w:rsid w:val="00ED1733"/>
    <w:rsid w:val="00ED310C"/>
    <w:rsid w:val="00EF5287"/>
    <w:rsid w:val="00F339AD"/>
    <w:rsid w:val="00F341EA"/>
    <w:rsid w:val="00F34223"/>
    <w:rsid w:val="00F503D1"/>
    <w:rsid w:val="00F563F9"/>
    <w:rsid w:val="00F87F2A"/>
    <w:rsid w:val="00FA35A2"/>
    <w:rsid w:val="00FB46FD"/>
    <w:rsid w:val="00FB5F33"/>
    <w:rsid w:val="00FC5372"/>
    <w:rsid w:val="00F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  <w15:docId w15:val="{9B168EDC-8124-498E-AB4C-6FC4F321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Министерство экономики КР</cp:lastModifiedBy>
  <cp:revision>84</cp:revision>
  <cp:lastPrinted>2020-12-28T07:21:00Z</cp:lastPrinted>
  <dcterms:created xsi:type="dcterms:W3CDTF">2019-03-01T05:27:00Z</dcterms:created>
  <dcterms:modified xsi:type="dcterms:W3CDTF">2020-12-28T09:28:00Z</dcterms:modified>
</cp:coreProperties>
</file>